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F4" w:rsidRPr="00B353F4" w:rsidRDefault="00B353F4" w:rsidP="00B353F4">
      <w:pPr>
        <w:pStyle w:val="a3"/>
        <w:jc w:val="center"/>
        <w:rPr>
          <w:color w:val="333333"/>
          <w:sz w:val="28"/>
          <w:szCs w:val="28"/>
        </w:rPr>
      </w:pPr>
      <w:r w:rsidRPr="00B353F4">
        <w:rPr>
          <w:rStyle w:val="a4"/>
          <w:color w:val="333333"/>
          <w:sz w:val="28"/>
          <w:szCs w:val="28"/>
        </w:rPr>
        <w:t>Стандарты в ДОУ.</w:t>
      </w:r>
    </w:p>
    <w:p w:rsidR="00B353F4" w:rsidRPr="00B353F4" w:rsidRDefault="00B353F4" w:rsidP="00B353F4">
      <w:pPr>
        <w:pStyle w:val="a3"/>
        <w:jc w:val="center"/>
        <w:rPr>
          <w:color w:val="333333"/>
          <w:sz w:val="28"/>
          <w:szCs w:val="28"/>
        </w:rPr>
      </w:pPr>
      <w:r w:rsidRPr="00B353F4">
        <w:rPr>
          <w:rStyle w:val="a4"/>
          <w:color w:val="333333"/>
          <w:sz w:val="28"/>
          <w:szCs w:val="28"/>
        </w:rPr>
        <w:t> </w:t>
      </w:r>
      <w:r w:rsidRPr="00B353F4">
        <w:rPr>
          <w:b/>
          <w:bCs/>
          <w:color w:val="333333"/>
          <w:sz w:val="28"/>
          <w:szCs w:val="28"/>
        </w:rPr>
        <w:br/>
      </w:r>
      <w:r w:rsidRPr="00B353F4">
        <w:rPr>
          <w:rStyle w:val="a4"/>
          <w:color w:val="333333"/>
          <w:sz w:val="28"/>
          <w:szCs w:val="28"/>
        </w:rPr>
        <w:t>Образовательные стандарты и требования: ФГТ (федеральные государственные требования).</w:t>
      </w:r>
    </w:p>
    <w:p w:rsidR="00B353F4" w:rsidRPr="00B353F4" w:rsidRDefault="00B353F4" w:rsidP="00B353F4">
      <w:pPr>
        <w:pStyle w:val="a3"/>
        <w:rPr>
          <w:color w:val="333333"/>
          <w:sz w:val="28"/>
          <w:szCs w:val="28"/>
        </w:rPr>
      </w:pPr>
      <w:r w:rsidRPr="00B353F4">
        <w:rPr>
          <w:color w:val="333333"/>
          <w:sz w:val="28"/>
          <w:szCs w:val="28"/>
        </w:rPr>
        <w:br/>
        <w:t xml:space="preserve"> Федеральные государственные требования (далее – ФГТ)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 (далее – ДОУ), имеющими государственную аккредитацию. Новые представления о содержании и организации дошкольного образования, предложенные в ФГТ, заключаются в следующем: 1) если раньше в большинстве комплексных программ были разделы, которые соответствовали определённым учебным дисциплинам или предметам, то теперь речь идёт о совокупности образовательных областей: </w:t>
      </w:r>
      <w:proofErr w:type="gramStart"/>
      <w:r w:rsidRPr="00B353F4">
        <w:rPr>
          <w:color w:val="333333"/>
          <w:sz w:val="28"/>
          <w:szCs w:val="28"/>
        </w:rPr>
        <w:t>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«Музыка»;</w:t>
      </w:r>
      <w:proofErr w:type="gramEnd"/>
      <w:r w:rsidRPr="00B353F4">
        <w:rPr>
          <w:color w:val="333333"/>
          <w:sz w:val="28"/>
          <w:szCs w:val="28"/>
        </w:rPr>
        <w:t xml:space="preserve"> </w:t>
      </w:r>
      <w:proofErr w:type="gramStart"/>
      <w:r w:rsidRPr="00B353F4">
        <w:rPr>
          <w:color w:val="333333"/>
          <w:sz w:val="28"/>
          <w:szCs w:val="28"/>
        </w:rPr>
        <w:t>2) акцент со знаний, умений и навыков переносится на формирование общей культуры, развитие «качеств, формирование предпосылок учебной деятельности, обеспечивающих социальную успешность» и т.п.; 3) решать поставленные цели и задачи предлагается - максимально приближаясь к разумному «минимуму», т.е. не за счёт «раздувания» сетки занятий, а с помощью построения образовательного процесса на комплексно-тематическом принципе с учётом принципа интеграции образовательных областей;</w:t>
      </w:r>
      <w:proofErr w:type="gramEnd"/>
      <w:r w:rsidRPr="00B353F4">
        <w:rPr>
          <w:color w:val="333333"/>
          <w:sz w:val="28"/>
          <w:szCs w:val="28"/>
        </w:rPr>
        <w:t xml:space="preserve"> - в совместной деятельности взрослого и детей и самостоятельной деятельности детей (смещён акцент с занятий). Отказ от учебной модели в детском саду, т.е. от занятий, требует обращения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догадывались. В первую очередь ФГТ определяют структуру основной общеобразовательной программы дошкольного образования (далее – ООП, Программа), в том числе соотношения её частей, их объёма, а также соотношения обязательной части основной общеобразовательной программы и части, формируемой участниками образовательного процесса. Основная образовательная программа дошкольного образовательного учреждения рассматривается в ФГТ как модель организации ориентированного на личность воспитанника образовательного процесса, учитывающая вид ДОУ и приоритетные направления его деятельности. </w:t>
      </w:r>
      <w:proofErr w:type="gramStart"/>
      <w:r w:rsidRPr="00B353F4">
        <w:rPr>
          <w:color w:val="333333"/>
          <w:sz w:val="28"/>
          <w:szCs w:val="28"/>
        </w:rPr>
        <w:t xml:space="preserve">Программа должна определять содержание и организацию образовательного процесса для детей дошкольного возраста и быть направлена на: - формирование их общей культуры, - развитие физических, интеллектуальных и личностных качеств, - формирование предпосылок учебной деятельности, обеспечивающих социальную успешность, - сохранение и укрепление здоровья детей дошкольного </w:t>
      </w:r>
      <w:r w:rsidRPr="00B353F4">
        <w:rPr>
          <w:color w:val="333333"/>
          <w:sz w:val="28"/>
          <w:szCs w:val="28"/>
        </w:rPr>
        <w:lastRenderedPageBreak/>
        <w:t>возраста, - коррекцию недостатков в физическом и (или) психическом развитии детей.</w:t>
      </w:r>
      <w:proofErr w:type="gramEnd"/>
      <w:r w:rsidRPr="00B353F4">
        <w:rPr>
          <w:color w:val="333333"/>
          <w:sz w:val="28"/>
          <w:szCs w:val="28"/>
        </w:rPr>
        <w:br/>
        <w:t> В соответствии с ФГТ основная образовательная программа каждого ДОУ должна состоять из двух частей: 1) обязательной части; 2) части, формируемой участниками образовательного процесса. Обязательная часть Программы должна быть реализована в любом образовательном учреждении. Она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 </w:t>
      </w:r>
      <w:r w:rsidRPr="00B353F4">
        <w:rPr>
          <w:color w:val="333333"/>
          <w:sz w:val="28"/>
          <w:szCs w:val="28"/>
        </w:rPr>
        <w:br/>
      </w:r>
      <w:proofErr w:type="gramStart"/>
      <w:r w:rsidRPr="00B353F4">
        <w:rPr>
          <w:color w:val="333333"/>
          <w:sz w:val="28"/>
          <w:szCs w:val="28"/>
        </w:rPr>
        <w:t>Обязательная часть Программы должна содержать следующие разделы: 1) пояснительная записка; 2) организация режима пребывания детей в образовательном учреждении; 3) 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«Социализация, «Труд», «Познание», «Коммуникация», «Чтение художественной литературы», «Художественное творчество», «Музыка»; 4) содержание коррекционной работы (для детей с ограниченными возможностями здоровья);</w:t>
      </w:r>
      <w:proofErr w:type="gramEnd"/>
      <w:r w:rsidRPr="00B353F4">
        <w:rPr>
          <w:color w:val="333333"/>
          <w:sz w:val="28"/>
          <w:szCs w:val="28"/>
        </w:rPr>
        <w:t xml:space="preserve"> 5) планируемые результаты освоения детьми основной общеобразовательной программы дошкольного образования; 6) система мониторинга достижения детьми планируемых результатов освоения Программы. </w:t>
      </w:r>
      <w:r w:rsidRPr="00B353F4">
        <w:rPr>
          <w:color w:val="333333"/>
          <w:sz w:val="28"/>
          <w:szCs w:val="28"/>
        </w:rPr>
        <w:br/>
      </w:r>
      <w:proofErr w:type="gramStart"/>
      <w:r w:rsidRPr="00B353F4">
        <w:rPr>
          <w:color w:val="333333"/>
          <w:sz w:val="28"/>
          <w:szCs w:val="28"/>
        </w:rPr>
        <w:t>Вторая часть Программы, формируемая участниками образовательного процесса, должна отражать: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</w:t>
      </w:r>
      <w:proofErr w:type="gramEnd"/>
      <w:r w:rsidRPr="00B353F4">
        <w:rPr>
          <w:color w:val="333333"/>
          <w:sz w:val="28"/>
          <w:szCs w:val="28"/>
        </w:rPr>
        <w:t xml:space="preserve">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 Время, необходимое для реализации всей Программы, может составлять по усмотрению образовательного учреждения от 65% до 80% всего времени пребывания детей в группах с 12-ти часовым пребыванием (в зависимости от возраста детей, их индивидуальных особенностей и потребностей). Объём обязательной части Программы также определяется ДОУ самостоятельно и должен составлять не менее 80% времени, необходимого для реализации Программы, а части, формируемой участниками образовательного процесса – не более 20% общего объема Программы. МИНИСТЕРСТВО </w:t>
      </w:r>
      <w:r w:rsidRPr="00B353F4">
        <w:rPr>
          <w:color w:val="333333"/>
          <w:sz w:val="28"/>
          <w:szCs w:val="28"/>
        </w:rPr>
        <w:lastRenderedPageBreak/>
        <w:t>ОБРАЗОВАНИЯ И НАУКИ РОССИЙСКОЙ ФЕДЕРАЦИИ Приказ 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Зарегистрировано в Минюсте РФ 8 февраля 2010 г. N 16299 Опубликовано 5 марта 2010г. Вступает в силу 16 марта 2010г. </w:t>
      </w:r>
      <w:r w:rsidRPr="00B353F4">
        <w:rPr>
          <w:color w:val="333333"/>
          <w:sz w:val="28"/>
          <w:szCs w:val="28"/>
        </w:rPr>
        <w:br/>
      </w:r>
      <w:proofErr w:type="gramStart"/>
      <w:r w:rsidRPr="00B353F4">
        <w:rPr>
          <w:color w:val="333333"/>
          <w:sz w:val="28"/>
          <w:szCs w:val="28"/>
        </w:rPr>
        <w:t>В соответствии с пунктом 5.2.8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</w:r>
      <w:proofErr w:type="gramEnd"/>
      <w:r w:rsidRPr="00B353F4">
        <w:rPr>
          <w:color w:val="333333"/>
          <w:sz w:val="28"/>
          <w:szCs w:val="28"/>
        </w:rPr>
        <w:t xml:space="preserve"> </w:t>
      </w:r>
      <w:proofErr w:type="gramStart"/>
      <w:r w:rsidRPr="00B353F4">
        <w:rPr>
          <w:color w:val="333333"/>
          <w:sz w:val="28"/>
          <w:szCs w:val="28"/>
        </w:rPr>
        <w:t>N 42, ст. 4825; N 46, ст. 5337; N 48, ст. 5619; 2009, N 3, ст. 378; N 6, ст. 738; N 14, ст. 1662), приказываю:</w:t>
      </w:r>
      <w:proofErr w:type="gramEnd"/>
      <w:r w:rsidRPr="00B353F4">
        <w:rPr>
          <w:color w:val="333333"/>
          <w:sz w:val="28"/>
          <w:szCs w:val="28"/>
        </w:rPr>
        <w:t xml:space="preserve"> 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 Министр А. ФУРСЕНКО Модель выпускника. </w:t>
      </w:r>
      <w:r w:rsidRPr="00B353F4">
        <w:rPr>
          <w:color w:val="333333"/>
          <w:sz w:val="28"/>
          <w:szCs w:val="28"/>
        </w:rPr>
        <w:br/>
        <w:t xml:space="preserve">Модель ребенка - будущего первоклассника Физическая готовность. В совершенстве владеет своим телом, различными видами движений; имеет представление о своем физическом облике и здоровье; владеет культурно-гигиеническими навыками и понимает их необходимость. Мотивационная готовность к школе. У ребенка должна быть сформирована «внутренняя позиция школьника». Происходят качественные изменения в психической сфере: от позиции дошкольника «я хочу» ребенок переходит к позиции школьника «надо». Он начинает понимать, что в школе применяются правила, оценочная система. Обычно готовый к обучению ребенок «хочет учиться». Эмоционально-волевая готовность. </w:t>
      </w:r>
      <w:proofErr w:type="gramStart"/>
      <w:r w:rsidRPr="00B353F4">
        <w:rPr>
          <w:color w:val="333333"/>
          <w:sz w:val="28"/>
          <w:szCs w:val="28"/>
        </w:rPr>
        <w:t>У ребенка должны быть развиты следующие качества: эмоциональность, произвольность, инициативность, самостоятельность, ответственность, самооценка, свобода поведения.</w:t>
      </w:r>
      <w:proofErr w:type="gramEnd"/>
      <w:r w:rsidRPr="00B353F4">
        <w:rPr>
          <w:color w:val="333333"/>
          <w:sz w:val="28"/>
          <w:szCs w:val="28"/>
        </w:rPr>
        <w:t xml:space="preserve"> Интеллектуальная готовность - ребенок способен к практическому и умственному экспериментированию, обобщению, установлению причинно-следственных связей и речевому планированию; группирует предметы на основе их общих признаков; проявляет осведомленность в разных сферах жизни. Социальный интеллект (социальная зрелость) – ребенок понимает разный характер отношения к нему окружающих взрослых и сверстников, выражает свое отношение к ним; выбирает соответствующую линию поведения; умеет заметить изменения настроения взрослого и сверстника; учитывает желания других людей; способен к установлению устойчивых контактов со сверстниками.</w:t>
      </w:r>
    </w:p>
    <w:p w:rsidR="00624420" w:rsidRPr="00B353F4" w:rsidRDefault="006244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420" w:rsidRPr="00B3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F4"/>
    <w:rsid w:val="00624420"/>
    <w:rsid w:val="00B3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3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3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2017-02-27T13:57:00Z</dcterms:created>
  <dcterms:modified xsi:type="dcterms:W3CDTF">2017-02-27T13:57:00Z</dcterms:modified>
</cp:coreProperties>
</file>